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BEC9" w14:textId="77777777" w:rsidR="00022286" w:rsidRPr="005730B7" w:rsidRDefault="00022286" w:rsidP="00022286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30262592"/>
      <w:bookmarkStart w:id="1" w:name="_Toc2770558"/>
      <w:r w:rsidRPr="005730B7">
        <w:rPr>
          <w:rFonts w:ascii="Times New Roman" w:hAnsi="Times New Roman" w:cs="Times New Roman"/>
          <w:b/>
          <w:color w:val="auto"/>
          <w:sz w:val="24"/>
          <w:szCs w:val="24"/>
        </w:rPr>
        <w:t>УСЛОВНЫЕ ОБОЗНАЧЕНИЯ</w:t>
      </w:r>
      <w:bookmarkEnd w:id="0"/>
      <w:bookmarkEnd w:id="1"/>
    </w:p>
    <w:p w14:paraId="5152E53B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Н</w:t>
      </w:r>
      <w:r w:rsidRPr="005730B7">
        <w:rPr>
          <w:i/>
          <w:sz w:val="24"/>
          <w:szCs w:val="24"/>
          <w:vertAlign w:val="subscript"/>
        </w:rPr>
        <w:t>у</w:t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 xml:space="preserve">– высота уступа, м; </w:t>
      </w:r>
    </w:p>
    <w:p w14:paraId="7430FBD2" w14:textId="77777777" w:rsidR="00022286" w:rsidRPr="005730B7" w:rsidRDefault="00022286" w:rsidP="00022286">
      <w:pPr>
        <w:pStyle w:val="4"/>
        <w:spacing w:before="0" w:after="0"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5730B7">
        <w:rPr>
          <w:i/>
          <w:sz w:val="24"/>
          <w:szCs w:val="24"/>
        </w:rPr>
        <w:t>Н</w:t>
      </w:r>
      <w:r w:rsidRPr="005730B7">
        <w:rPr>
          <w:i/>
          <w:sz w:val="24"/>
          <w:szCs w:val="24"/>
          <w:vertAlign w:val="subscript"/>
        </w:rPr>
        <w:t>б</w:t>
      </w:r>
      <w:proofErr w:type="spellEnd"/>
      <w:r w:rsidRPr="005730B7">
        <w:rPr>
          <w:sz w:val="24"/>
          <w:szCs w:val="24"/>
        </w:rPr>
        <w:t xml:space="preserve"> – высота борта, м; </w:t>
      </w:r>
    </w:p>
    <w:p w14:paraId="16399D01" w14:textId="77777777" w:rsidR="00022286" w:rsidRPr="005730B7" w:rsidRDefault="00022286" w:rsidP="00022286">
      <w:pPr>
        <w:pStyle w:val="4"/>
        <w:spacing w:before="0" w:after="0"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5730B7">
        <w:rPr>
          <w:i/>
          <w:sz w:val="24"/>
          <w:szCs w:val="24"/>
        </w:rPr>
        <w:t>Н</w:t>
      </w:r>
      <w:r w:rsidRPr="005730B7">
        <w:rPr>
          <w:i/>
          <w:sz w:val="24"/>
          <w:szCs w:val="24"/>
          <w:vertAlign w:val="subscript"/>
        </w:rPr>
        <w:t>я</w:t>
      </w:r>
      <w:proofErr w:type="spellEnd"/>
      <w:r w:rsidRPr="005730B7">
        <w:rPr>
          <w:sz w:val="24"/>
          <w:szCs w:val="24"/>
        </w:rPr>
        <w:t xml:space="preserve"> – высота яруса, м; </w:t>
      </w:r>
    </w:p>
    <w:p w14:paraId="3B48F0A0" w14:textId="77777777" w:rsidR="00022286" w:rsidRPr="005730B7" w:rsidRDefault="00022286" w:rsidP="00022286">
      <w:pPr>
        <w:pStyle w:val="4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Н</w:t>
      </w:r>
      <w:r w:rsidRPr="005730B7">
        <w:rPr>
          <w:i/>
          <w:sz w:val="24"/>
          <w:szCs w:val="24"/>
          <w:vertAlign w:val="subscript"/>
        </w:rPr>
        <w:t>о</w:t>
      </w:r>
      <w:r w:rsidRPr="005730B7">
        <w:rPr>
          <w:sz w:val="24"/>
          <w:szCs w:val="24"/>
        </w:rPr>
        <w:t xml:space="preserve"> – высота отвала, м; </w:t>
      </w:r>
    </w:p>
    <w:p w14:paraId="78440BFA" w14:textId="77777777" w:rsidR="00022286" w:rsidRPr="005730B7" w:rsidRDefault="00022286" w:rsidP="00022286">
      <w:pPr>
        <w:pStyle w:val="4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Н</w:t>
      </w:r>
      <w:r w:rsidRPr="005730B7">
        <w:rPr>
          <w:i/>
          <w:sz w:val="24"/>
          <w:szCs w:val="24"/>
          <w:vertAlign w:val="subscript"/>
        </w:rPr>
        <w:t>90</w:t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 xml:space="preserve">– высота вертикальной трещины отрыва, м; </w:t>
      </w:r>
    </w:p>
    <w:p w14:paraId="658C7E90" w14:textId="77777777" w:rsidR="00022286" w:rsidRPr="005730B7" w:rsidRDefault="00022286" w:rsidP="0002228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0B7">
        <w:rPr>
          <w:rFonts w:ascii="Times New Roman" w:hAnsi="Times New Roman" w:cs="Times New Roman"/>
          <w:i/>
          <w:sz w:val="24"/>
          <w:szCs w:val="24"/>
        </w:rPr>
        <w:t>Н</w:t>
      </w:r>
      <w:r w:rsidRPr="005730B7">
        <w:rPr>
          <w:rFonts w:ascii="Times New Roman" w:hAnsi="Times New Roman" w:cs="Times New Roman"/>
          <w:i/>
          <w:sz w:val="24"/>
          <w:szCs w:val="24"/>
          <w:vertAlign w:val="subscript"/>
        </w:rPr>
        <w:t>В</w:t>
      </w:r>
      <w:r w:rsidRPr="005730B7">
        <w:rPr>
          <w:rFonts w:ascii="Times New Roman" w:hAnsi="Times New Roman" w:cs="Times New Roman"/>
          <w:sz w:val="24"/>
          <w:szCs w:val="24"/>
        </w:rPr>
        <w:t xml:space="preserve"> – предельная высота вертикального откоса, м;</w:t>
      </w:r>
    </w:p>
    <w:p w14:paraId="59E0472F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Н'</w:t>
      </w:r>
      <w:r w:rsidRPr="005730B7">
        <w:rPr>
          <w:i/>
          <w:sz w:val="24"/>
          <w:szCs w:val="24"/>
          <w:vertAlign w:val="subscript"/>
        </w:rPr>
        <w:t>В</w:t>
      </w:r>
      <w:r w:rsidRPr="005730B7">
        <w:rPr>
          <w:sz w:val="24"/>
          <w:szCs w:val="24"/>
        </w:rPr>
        <w:t xml:space="preserve"> – высота вертикального откоса при подрезке слоев, м;</w:t>
      </w:r>
    </w:p>
    <w:p w14:paraId="0C17ACFF" w14:textId="77777777" w:rsidR="00022286" w:rsidRPr="005730B7" w:rsidRDefault="00022286" w:rsidP="0002228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0B7">
        <w:rPr>
          <w:rFonts w:ascii="Times New Roman" w:hAnsi="Times New Roman" w:cs="Times New Roman"/>
          <w:i/>
          <w:sz w:val="24"/>
          <w:szCs w:val="24"/>
        </w:rPr>
        <w:t>Н</w:t>
      </w:r>
      <w:r w:rsidRPr="005730B7">
        <w:rPr>
          <w:rFonts w:ascii="Times New Roman" w:hAnsi="Times New Roman" w:cs="Times New Roman"/>
          <w:i/>
          <w:sz w:val="24"/>
          <w:szCs w:val="24"/>
          <w:vertAlign w:val="subscript"/>
        </w:rPr>
        <w:t>о</w:t>
      </w:r>
      <w:r w:rsidRPr="005730B7">
        <w:rPr>
          <w:rFonts w:ascii="Times New Roman" w:hAnsi="Times New Roman" w:cs="Times New Roman"/>
          <w:sz w:val="24"/>
          <w:szCs w:val="24"/>
        </w:rPr>
        <w:t xml:space="preserve"> – предельная высота устойчивого отвала, м;</w:t>
      </w:r>
    </w:p>
    <w:p w14:paraId="03545ABA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а</w:t>
      </w:r>
      <w:r w:rsidRPr="005730B7">
        <w:rPr>
          <w:sz w:val="24"/>
          <w:szCs w:val="24"/>
        </w:rPr>
        <w:t xml:space="preserve"> – ширина призмы возможного обрушения борта (от</w:t>
      </w:r>
      <w:r w:rsidRPr="005730B7">
        <w:rPr>
          <w:sz w:val="24"/>
          <w:szCs w:val="24"/>
        </w:rPr>
        <w:softHyphen/>
        <w:t xml:space="preserve">коса уступа, отвала) по земной поверхности (верхней площадке уступа, отвала), м; </w:t>
      </w:r>
    </w:p>
    <w:p w14:paraId="56294BDD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h</w:t>
      </w:r>
      <w:r w:rsidRPr="005730B7">
        <w:rPr>
          <w:i/>
          <w:sz w:val="24"/>
          <w:szCs w:val="24"/>
        </w:rPr>
        <w:t>'</w:t>
      </w:r>
      <w:r w:rsidRPr="005730B7">
        <w:rPr>
          <w:sz w:val="24"/>
          <w:szCs w:val="24"/>
        </w:rPr>
        <w:t xml:space="preserve"> – глубина, при которой возникают площадки сколь</w:t>
      </w:r>
      <w:r w:rsidRPr="005730B7">
        <w:rPr>
          <w:sz w:val="24"/>
          <w:szCs w:val="24"/>
        </w:rPr>
        <w:softHyphen/>
        <w:t xml:space="preserve">жения на контакте (глубина трещин отрыва), м; </w:t>
      </w:r>
    </w:p>
    <w:p w14:paraId="09504345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α</w:t>
      </w:r>
      <w:r w:rsidRPr="005730B7">
        <w:rPr>
          <w:i/>
          <w:sz w:val="24"/>
          <w:szCs w:val="24"/>
          <w:vertAlign w:val="subscript"/>
        </w:rPr>
        <w:t>у</w:t>
      </w:r>
      <w:r w:rsidRPr="005730B7">
        <w:rPr>
          <w:sz w:val="24"/>
          <w:szCs w:val="24"/>
        </w:rPr>
        <w:t xml:space="preserve"> – угол откоса уступа, градус;</w:t>
      </w:r>
    </w:p>
    <w:p w14:paraId="67315A59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α</w:t>
      </w:r>
      <w:r w:rsidRPr="005730B7">
        <w:rPr>
          <w:i/>
          <w:sz w:val="24"/>
          <w:szCs w:val="24"/>
          <w:vertAlign w:val="subscript"/>
        </w:rPr>
        <w:t>г</w:t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>– генеральный угол борта, градус;</w:t>
      </w:r>
    </w:p>
    <w:p w14:paraId="6B63EF95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α</w:t>
      </w:r>
      <w:r w:rsidRPr="005730B7">
        <w:rPr>
          <w:i/>
          <w:sz w:val="24"/>
          <w:szCs w:val="24"/>
          <w:vertAlign w:val="subscript"/>
        </w:rPr>
        <w:t>я</w:t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>– угол откоса яруса отвала, градус;</w:t>
      </w:r>
    </w:p>
    <w:p w14:paraId="73EB0C81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α</w:t>
      </w:r>
      <w:proofErr w:type="gramStart"/>
      <w:r w:rsidRPr="005730B7">
        <w:rPr>
          <w:i/>
          <w:sz w:val="24"/>
          <w:szCs w:val="24"/>
          <w:vertAlign w:val="subscript"/>
        </w:rPr>
        <w:t xml:space="preserve">о  </w:t>
      </w:r>
      <w:r w:rsidRPr="005730B7">
        <w:rPr>
          <w:sz w:val="24"/>
          <w:szCs w:val="24"/>
        </w:rPr>
        <w:t>–</w:t>
      </w:r>
      <w:proofErr w:type="gramEnd"/>
      <w:r w:rsidRPr="005730B7">
        <w:rPr>
          <w:sz w:val="24"/>
          <w:szCs w:val="24"/>
        </w:rPr>
        <w:t xml:space="preserve"> генеральный угол откоса отвала, градус;</w:t>
      </w:r>
    </w:p>
    <w:p w14:paraId="1B4BA7ED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62"/>
      </w:r>
      <w:r w:rsidRPr="005730B7">
        <w:rPr>
          <w:sz w:val="24"/>
          <w:szCs w:val="24"/>
        </w:rPr>
        <w:t xml:space="preserve"> –  угол падения слоя и/или поверхности ослабления в массиве, градус; </w:t>
      </w:r>
    </w:p>
    <w:p w14:paraId="4075FAB3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67"/>
      </w:r>
      <w:r w:rsidRPr="005730B7">
        <w:rPr>
          <w:i/>
          <w:sz w:val="24"/>
          <w:szCs w:val="24"/>
          <w:vertAlign w:val="subscript"/>
        </w:rPr>
        <w:t>п</w:t>
      </w:r>
      <w:r w:rsidRPr="005730B7">
        <w:rPr>
          <w:sz w:val="24"/>
          <w:szCs w:val="24"/>
        </w:rPr>
        <w:t xml:space="preserve"> – плотность горной породы, кг/м</w:t>
      </w:r>
      <w:r w:rsidRPr="005730B7">
        <w:rPr>
          <w:sz w:val="24"/>
          <w:szCs w:val="24"/>
          <w:vertAlign w:val="superscript"/>
        </w:rPr>
        <w:t>3</w:t>
      </w:r>
      <w:r w:rsidRPr="005730B7">
        <w:rPr>
          <w:sz w:val="24"/>
          <w:szCs w:val="24"/>
        </w:rPr>
        <w:t xml:space="preserve">; </w:t>
      </w:r>
    </w:p>
    <w:p w14:paraId="091F896F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67"/>
      </w:r>
      <w:r w:rsidRPr="005730B7">
        <w:rPr>
          <w:i/>
          <w:sz w:val="24"/>
          <w:szCs w:val="24"/>
          <w:vertAlign w:val="subscript"/>
        </w:rPr>
        <w:t>в</w:t>
      </w:r>
      <w:r w:rsidRPr="005730B7">
        <w:rPr>
          <w:sz w:val="24"/>
          <w:szCs w:val="24"/>
        </w:rPr>
        <w:t xml:space="preserve"> – плотность воды, кг/м</w:t>
      </w:r>
      <w:r w:rsidRPr="005730B7">
        <w:rPr>
          <w:sz w:val="24"/>
          <w:szCs w:val="24"/>
          <w:vertAlign w:val="superscript"/>
        </w:rPr>
        <w:t>3</w:t>
      </w:r>
      <w:r w:rsidRPr="005730B7">
        <w:rPr>
          <w:sz w:val="24"/>
          <w:szCs w:val="24"/>
        </w:rPr>
        <w:t>;</w:t>
      </w:r>
    </w:p>
    <w:p w14:paraId="19E82A17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С</w:t>
      </w:r>
      <w:r w:rsidRPr="005730B7">
        <w:rPr>
          <w:i/>
          <w:sz w:val="24"/>
          <w:szCs w:val="24"/>
          <w:vertAlign w:val="subscript"/>
        </w:rPr>
        <w:t>о</w:t>
      </w:r>
      <w:r w:rsidRPr="005730B7">
        <w:rPr>
          <w:i/>
          <w:sz w:val="24"/>
          <w:szCs w:val="24"/>
        </w:rPr>
        <w:t>, С</w:t>
      </w:r>
      <w:r w:rsidRPr="005730B7">
        <w:rPr>
          <w:i/>
          <w:sz w:val="24"/>
          <w:szCs w:val="24"/>
          <w:vertAlign w:val="subscript"/>
        </w:rPr>
        <w:t>м</w:t>
      </w:r>
      <w:r w:rsidRPr="005730B7">
        <w:rPr>
          <w:sz w:val="24"/>
          <w:szCs w:val="24"/>
        </w:rPr>
        <w:t xml:space="preserve"> – сцепление пород, соответственно, в образце и массиве, МПа; </w:t>
      </w:r>
    </w:p>
    <w:p w14:paraId="7AA361C2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С'</w:t>
      </w:r>
      <w:r w:rsidRPr="005730B7">
        <w:rPr>
          <w:sz w:val="24"/>
          <w:szCs w:val="24"/>
        </w:rPr>
        <w:t xml:space="preserve"> – сцепление пород по контактам поверхностей ослаб</w:t>
      </w:r>
      <w:r w:rsidRPr="005730B7">
        <w:rPr>
          <w:sz w:val="24"/>
          <w:szCs w:val="24"/>
        </w:rPr>
        <w:softHyphen/>
        <w:t>ления, МПа;</w:t>
      </w:r>
    </w:p>
    <w:p w14:paraId="68EA5286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73"/>
      </w:r>
      <w:proofErr w:type="spellStart"/>
      <w:r w:rsidRPr="005730B7">
        <w:rPr>
          <w:i/>
          <w:sz w:val="24"/>
          <w:szCs w:val="24"/>
          <w:vertAlign w:val="superscript"/>
        </w:rPr>
        <w:t>о</w:t>
      </w:r>
      <w:r w:rsidRPr="005730B7">
        <w:rPr>
          <w:i/>
          <w:sz w:val="24"/>
          <w:szCs w:val="24"/>
          <w:vertAlign w:val="subscript"/>
        </w:rPr>
        <w:t>сж</w:t>
      </w:r>
      <w:proofErr w:type="spellEnd"/>
      <w:r w:rsidRPr="005730B7">
        <w:rPr>
          <w:i/>
          <w:sz w:val="24"/>
          <w:szCs w:val="24"/>
        </w:rPr>
        <w:t xml:space="preserve">, </w:t>
      </w:r>
      <w:r w:rsidRPr="005730B7">
        <w:rPr>
          <w:i/>
          <w:sz w:val="24"/>
          <w:szCs w:val="24"/>
        </w:rPr>
        <w:sym w:font="Symbol" w:char="F073"/>
      </w:r>
      <w:proofErr w:type="spellStart"/>
      <w:r w:rsidRPr="005730B7">
        <w:rPr>
          <w:i/>
          <w:sz w:val="24"/>
          <w:szCs w:val="24"/>
          <w:vertAlign w:val="superscript"/>
        </w:rPr>
        <w:t>м</w:t>
      </w:r>
      <w:r w:rsidRPr="005730B7">
        <w:rPr>
          <w:i/>
          <w:sz w:val="24"/>
          <w:szCs w:val="24"/>
          <w:vertAlign w:val="subscript"/>
        </w:rPr>
        <w:t>сж</w:t>
      </w:r>
      <w:proofErr w:type="spellEnd"/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>– прочность пород, соответственно, в образце и массиве при одноосном сжатии, МПа;</w:t>
      </w:r>
    </w:p>
    <w:p w14:paraId="006CD30C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73"/>
      </w:r>
      <w:r w:rsidRPr="005730B7">
        <w:rPr>
          <w:i/>
          <w:sz w:val="24"/>
          <w:szCs w:val="24"/>
          <w:vertAlign w:val="superscript"/>
        </w:rPr>
        <w:t>о</w:t>
      </w:r>
      <w:r w:rsidRPr="005730B7">
        <w:rPr>
          <w:i/>
          <w:sz w:val="24"/>
          <w:szCs w:val="24"/>
          <w:vertAlign w:val="subscript"/>
        </w:rPr>
        <w:t>р</w:t>
      </w:r>
      <w:r w:rsidRPr="005730B7">
        <w:rPr>
          <w:i/>
          <w:sz w:val="24"/>
          <w:szCs w:val="24"/>
        </w:rPr>
        <w:t xml:space="preserve">, </w:t>
      </w:r>
      <w:r w:rsidRPr="005730B7">
        <w:rPr>
          <w:i/>
          <w:sz w:val="24"/>
          <w:szCs w:val="24"/>
        </w:rPr>
        <w:sym w:font="Symbol" w:char="F073"/>
      </w:r>
      <w:proofErr w:type="spellStart"/>
      <w:r w:rsidRPr="005730B7">
        <w:rPr>
          <w:i/>
          <w:sz w:val="24"/>
          <w:szCs w:val="24"/>
          <w:vertAlign w:val="superscript"/>
        </w:rPr>
        <w:t>м</w:t>
      </w:r>
      <w:r w:rsidRPr="005730B7">
        <w:rPr>
          <w:i/>
          <w:sz w:val="24"/>
          <w:szCs w:val="24"/>
          <w:vertAlign w:val="subscript"/>
        </w:rPr>
        <w:t>р</w:t>
      </w:r>
      <w:proofErr w:type="spellEnd"/>
      <w:r w:rsidRPr="005730B7">
        <w:rPr>
          <w:sz w:val="24"/>
          <w:szCs w:val="24"/>
        </w:rPr>
        <w:t xml:space="preserve"> – прочность пород, соответственно, в образце и массиве при одноосном растяжении, МПа; </w:t>
      </w:r>
    </w:p>
    <w:p w14:paraId="69E92A34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6C"/>
      </w:r>
      <w:r w:rsidRPr="005730B7">
        <w:rPr>
          <w:sz w:val="24"/>
          <w:szCs w:val="24"/>
        </w:rPr>
        <w:t xml:space="preserve"> – коэффициент структурного ослабления массива, </w:t>
      </w:r>
      <w:proofErr w:type="spellStart"/>
      <w:r w:rsidRPr="005730B7">
        <w:rPr>
          <w:sz w:val="24"/>
          <w:szCs w:val="24"/>
        </w:rPr>
        <w:t>д.е</w:t>
      </w:r>
      <w:proofErr w:type="spellEnd"/>
      <w:r w:rsidRPr="005730B7">
        <w:rPr>
          <w:sz w:val="24"/>
          <w:szCs w:val="24"/>
        </w:rPr>
        <w:t xml:space="preserve">.; </w:t>
      </w:r>
    </w:p>
    <w:p w14:paraId="31050B99" w14:textId="77777777" w:rsidR="00022286" w:rsidRPr="005730B7" w:rsidRDefault="00022286" w:rsidP="00022286">
      <w:pPr>
        <w:pStyle w:val="170"/>
        <w:shd w:val="clear" w:color="auto" w:fill="auto"/>
        <w:spacing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n</w:t>
      </w:r>
      <w:r w:rsidRPr="005730B7">
        <w:rPr>
          <w:sz w:val="24"/>
          <w:szCs w:val="24"/>
        </w:rPr>
        <w:t xml:space="preserve"> – коэффициент запаса устойчивости борта, откоса ус</w:t>
      </w:r>
      <w:r w:rsidRPr="005730B7">
        <w:rPr>
          <w:sz w:val="24"/>
          <w:szCs w:val="24"/>
        </w:rPr>
        <w:softHyphen/>
        <w:t>тупа, отвала,</w:t>
      </w:r>
      <w:r w:rsidRPr="005730B7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proofErr w:type="spellStart"/>
      <w:r w:rsidRPr="005730B7">
        <w:rPr>
          <w:sz w:val="24"/>
          <w:szCs w:val="24"/>
        </w:rPr>
        <w:t>д.е</w:t>
      </w:r>
      <w:proofErr w:type="spellEnd"/>
      <w:r w:rsidRPr="005730B7">
        <w:rPr>
          <w:sz w:val="24"/>
          <w:szCs w:val="24"/>
        </w:rPr>
        <w:t>.;</w:t>
      </w:r>
    </w:p>
    <w:p w14:paraId="299AB171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l</w:t>
      </w:r>
      <w:r w:rsidRPr="005730B7">
        <w:rPr>
          <w:i/>
          <w:sz w:val="24"/>
          <w:szCs w:val="24"/>
          <w:vertAlign w:val="subscript"/>
        </w:rPr>
        <w:t>Т</w:t>
      </w:r>
      <w:r w:rsidRPr="005730B7">
        <w:rPr>
          <w:sz w:val="24"/>
          <w:szCs w:val="24"/>
        </w:rPr>
        <w:t xml:space="preserve"> – средний размер структурных блоков, м;</w:t>
      </w:r>
    </w:p>
    <w:p w14:paraId="2E96131E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6A"/>
      </w:r>
      <w:r w:rsidRPr="005730B7">
        <w:rPr>
          <w:sz w:val="24"/>
          <w:szCs w:val="24"/>
        </w:rPr>
        <w:t xml:space="preserve"> – угол внутреннего трения пород, градус;</w:t>
      </w:r>
    </w:p>
    <w:p w14:paraId="4E684249" w14:textId="4467B1EF" w:rsidR="00022286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6A"/>
      </w:r>
      <w:r w:rsidRPr="005730B7">
        <w:rPr>
          <w:i/>
          <w:sz w:val="24"/>
          <w:szCs w:val="24"/>
        </w:rPr>
        <w:t>'</w:t>
      </w:r>
      <w:r w:rsidRPr="005730B7">
        <w:rPr>
          <w:sz w:val="24"/>
          <w:szCs w:val="24"/>
        </w:rPr>
        <w:t xml:space="preserve"> – угол трения по поверхности ослабления, градус; </w:t>
      </w:r>
    </w:p>
    <w:p w14:paraId="5921F304" w14:textId="39D56B53" w:rsidR="001A42DA" w:rsidRPr="001A42DA" w:rsidRDefault="001A42DA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1A42DA">
        <w:rPr>
          <w:i/>
          <w:sz w:val="24"/>
          <w:szCs w:val="24"/>
        </w:rPr>
        <w:t xml:space="preserve">f </w:t>
      </w:r>
      <w:proofErr w:type="gramStart"/>
      <w:r w:rsidRPr="005730B7">
        <w:rPr>
          <w:sz w:val="24"/>
          <w:szCs w:val="24"/>
        </w:rPr>
        <w:t>–</w:t>
      </w:r>
      <w:r w:rsidRPr="001A42DA">
        <w:rPr>
          <w:sz w:val="24"/>
          <w:szCs w:val="24"/>
        </w:rPr>
        <w:t xml:space="preserve">  коэффициент</w:t>
      </w:r>
      <w:proofErr w:type="gramEnd"/>
      <w:r w:rsidRPr="001A42DA">
        <w:rPr>
          <w:sz w:val="24"/>
          <w:szCs w:val="24"/>
        </w:rPr>
        <w:t xml:space="preserve"> крепости горных пород по шкале проф. М.М. </w:t>
      </w:r>
      <w:proofErr w:type="spellStart"/>
      <w:r w:rsidRPr="001A42DA">
        <w:rPr>
          <w:sz w:val="24"/>
          <w:szCs w:val="24"/>
        </w:rPr>
        <w:t>Протодьяконова</w:t>
      </w:r>
      <w:proofErr w:type="spellEnd"/>
    </w:p>
    <w:p w14:paraId="10C3C2F0" w14:textId="5FAD4658" w:rsidR="00022286" w:rsidRPr="001A42DA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i/>
          <w:sz w:val="24"/>
          <w:szCs w:val="24"/>
        </w:rPr>
      </w:pPr>
      <w:proofErr w:type="spellStart"/>
      <w:r w:rsidRPr="001A42DA">
        <w:rPr>
          <w:i/>
          <w:sz w:val="24"/>
          <w:szCs w:val="24"/>
          <w:lang w:val="en-US"/>
        </w:rPr>
        <w:t>tg</w:t>
      </w:r>
      <w:proofErr w:type="spellEnd"/>
      <w:r w:rsidRPr="001A42DA">
        <w:rPr>
          <w:i/>
          <w:sz w:val="24"/>
          <w:szCs w:val="24"/>
          <w:lang w:val="en-US"/>
        </w:rPr>
        <w:sym w:font="Symbol" w:char="F06A"/>
      </w:r>
      <w:r w:rsidRPr="001A42DA">
        <w:rPr>
          <w:i/>
          <w:sz w:val="24"/>
          <w:szCs w:val="24"/>
        </w:rPr>
        <w:t xml:space="preserve"> – </w:t>
      </w:r>
      <w:r w:rsidRPr="001A42DA">
        <w:rPr>
          <w:sz w:val="24"/>
          <w:szCs w:val="24"/>
        </w:rPr>
        <w:t>коэффициент внутреннего трения;</w:t>
      </w:r>
    </w:p>
    <w:p w14:paraId="411A318D" w14:textId="77777777" w:rsidR="00022286" w:rsidRPr="001A42DA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1A42DA">
        <w:rPr>
          <w:i/>
          <w:sz w:val="24"/>
          <w:szCs w:val="24"/>
          <w:lang w:val="en-US"/>
        </w:rPr>
        <w:sym w:font="Symbol" w:char="F067"/>
      </w:r>
      <w:r w:rsidRPr="001A42DA">
        <w:rPr>
          <w:sz w:val="24"/>
          <w:szCs w:val="24"/>
        </w:rPr>
        <w:t xml:space="preserve"> –  угол падения линии пересечения поверхностей ослабления, градус; </w:t>
      </w:r>
    </w:p>
    <w:p w14:paraId="24EBC930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1A42DA">
        <w:rPr>
          <w:i/>
          <w:sz w:val="24"/>
          <w:szCs w:val="24"/>
          <w:lang w:val="en-US"/>
        </w:rPr>
        <w:t>L</w:t>
      </w:r>
      <w:r w:rsidRPr="001A42DA">
        <w:rPr>
          <w:i/>
          <w:sz w:val="24"/>
          <w:szCs w:val="24"/>
        </w:rPr>
        <w:t xml:space="preserve"> – </w:t>
      </w:r>
      <w:r w:rsidRPr="001A42DA">
        <w:rPr>
          <w:sz w:val="24"/>
          <w:szCs w:val="24"/>
        </w:rPr>
        <w:t>общая длина п</w:t>
      </w:r>
      <w:bookmarkStart w:id="2" w:name="_GoBack"/>
      <w:bookmarkEnd w:id="2"/>
      <w:r w:rsidRPr="001A42DA">
        <w:rPr>
          <w:sz w:val="24"/>
          <w:szCs w:val="24"/>
        </w:rPr>
        <w:t>оверхности скольжения (расчетной</w:t>
      </w:r>
      <w:r w:rsidRPr="005730B7">
        <w:rPr>
          <w:sz w:val="24"/>
          <w:szCs w:val="24"/>
        </w:rPr>
        <w:t xml:space="preserve"> поверхности) призмы возможного обрушения, м;</w:t>
      </w:r>
    </w:p>
    <w:p w14:paraId="0491FD8C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l</w:t>
      </w:r>
      <w:r w:rsidRPr="005730B7">
        <w:rPr>
          <w:i/>
          <w:sz w:val="24"/>
          <w:szCs w:val="24"/>
          <w:vertAlign w:val="subscript"/>
          <w:lang w:val="en-US"/>
        </w:rPr>
        <w:t>i</w:t>
      </w:r>
      <w:r w:rsidRPr="005730B7">
        <w:rPr>
          <w:sz w:val="24"/>
          <w:szCs w:val="24"/>
        </w:rPr>
        <w:t xml:space="preserve"> – длина отрезков вероятной поверхности скольжения (длина основания блока), м;</w:t>
      </w:r>
    </w:p>
    <w:p w14:paraId="6FB8A5CB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h</w:t>
      </w:r>
      <w:r w:rsidRPr="005730B7">
        <w:rPr>
          <w:i/>
          <w:sz w:val="24"/>
          <w:szCs w:val="24"/>
          <w:vertAlign w:val="subscript"/>
        </w:rPr>
        <w:t>в</w:t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 xml:space="preserve">– протяженность вертикального участка поверхности скольжения, м; </w:t>
      </w:r>
    </w:p>
    <w:p w14:paraId="19BD56F5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h</w:t>
      </w:r>
      <w:r w:rsidRPr="005730B7">
        <w:rPr>
          <w:i/>
          <w:sz w:val="24"/>
          <w:szCs w:val="24"/>
          <w:vertAlign w:val="subscript"/>
        </w:rPr>
        <w:t>б</w:t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>– высота блока, м;</w:t>
      </w:r>
    </w:p>
    <w:p w14:paraId="0FBDB260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h</w:t>
      </w:r>
      <w:r w:rsidRPr="005730B7">
        <w:rPr>
          <w:i/>
          <w:sz w:val="24"/>
          <w:szCs w:val="24"/>
          <w:vertAlign w:val="subscript"/>
          <w:lang w:val="en-US"/>
        </w:rPr>
        <w:t>l</w:t>
      </w:r>
      <w:r w:rsidRPr="005730B7">
        <w:rPr>
          <w:sz w:val="24"/>
          <w:szCs w:val="24"/>
        </w:rPr>
        <w:t xml:space="preserve"> – высота вертикально </w:t>
      </w:r>
      <w:proofErr w:type="spellStart"/>
      <w:r w:rsidRPr="005730B7">
        <w:rPr>
          <w:sz w:val="24"/>
          <w:szCs w:val="24"/>
        </w:rPr>
        <w:t>заоткошенного</w:t>
      </w:r>
      <w:proofErr w:type="spellEnd"/>
      <w:r w:rsidRPr="005730B7">
        <w:rPr>
          <w:sz w:val="24"/>
          <w:szCs w:val="24"/>
        </w:rPr>
        <w:t xml:space="preserve"> участка уступа; </w:t>
      </w:r>
    </w:p>
    <w:p w14:paraId="7B70B748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h</w:t>
      </w:r>
      <w:r w:rsidRPr="005730B7">
        <w:rPr>
          <w:i/>
          <w:sz w:val="24"/>
          <w:szCs w:val="24"/>
          <w:vertAlign w:val="subscript"/>
        </w:rPr>
        <w:t>п</w:t>
      </w:r>
      <w:r w:rsidRPr="005730B7">
        <w:rPr>
          <w:sz w:val="24"/>
          <w:szCs w:val="24"/>
        </w:rPr>
        <w:t xml:space="preserve"> – высота падения обломка, м; </w:t>
      </w:r>
    </w:p>
    <w:p w14:paraId="2E343E04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h</w:t>
      </w:r>
      <w:r w:rsidRPr="005730B7">
        <w:rPr>
          <w:i/>
          <w:sz w:val="24"/>
          <w:szCs w:val="24"/>
          <w:vertAlign w:val="subscript"/>
        </w:rPr>
        <w:t>от</w:t>
      </w:r>
      <w:r w:rsidRPr="005730B7">
        <w:rPr>
          <w:sz w:val="24"/>
          <w:szCs w:val="24"/>
        </w:rPr>
        <w:t xml:space="preserve"> – высота отскока обломка, м; </w:t>
      </w:r>
    </w:p>
    <w:p w14:paraId="253BF8D8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Р</w:t>
      </w:r>
      <w:proofErr w:type="spellStart"/>
      <w:r w:rsidRPr="005730B7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5730B7">
        <w:rPr>
          <w:sz w:val="24"/>
          <w:szCs w:val="24"/>
        </w:rPr>
        <w:t xml:space="preserve"> – вес отдельного блока, на которые разбивается призма возможного обрушения вертикальными гранями, кН;</w:t>
      </w:r>
    </w:p>
    <w:p w14:paraId="08C644B3" w14:textId="77777777" w:rsidR="00022286" w:rsidRPr="005730B7" w:rsidRDefault="00022286" w:rsidP="0002228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0B7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5730B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5730B7">
        <w:rPr>
          <w:rFonts w:ascii="Times New Roman" w:hAnsi="Times New Roman" w:cs="Times New Roman"/>
          <w:sz w:val="24"/>
          <w:szCs w:val="24"/>
        </w:rPr>
        <w:t xml:space="preserve"> – нормальная составляющая веса отдельного блока, кН;</w:t>
      </w:r>
    </w:p>
    <w:p w14:paraId="39462C6B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proofErr w:type="spellStart"/>
      <w:r w:rsidRPr="005730B7">
        <w:rPr>
          <w:i/>
          <w:sz w:val="24"/>
          <w:szCs w:val="24"/>
          <w:lang w:val="en-US"/>
        </w:rPr>
        <w:lastRenderedPageBreak/>
        <w:t>T</w:t>
      </w:r>
      <w:r w:rsidRPr="005730B7">
        <w:rPr>
          <w:i/>
          <w:sz w:val="24"/>
          <w:szCs w:val="24"/>
          <w:vertAlign w:val="subscript"/>
          <w:lang w:val="en-US"/>
        </w:rPr>
        <w:t>i</w:t>
      </w:r>
      <w:proofErr w:type="spellEnd"/>
      <w:r w:rsidRPr="005730B7">
        <w:rPr>
          <w:sz w:val="24"/>
          <w:szCs w:val="24"/>
        </w:rPr>
        <w:t xml:space="preserve"> – касательная составляющая веса отдельного блока, кН;</w:t>
      </w:r>
    </w:p>
    <w:p w14:paraId="5422D0D9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44"/>
      </w:r>
      <w:r w:rsidRPr="005730B7">
        <w:rPr>
          <w:i/>
          <w:sz w:val="24"/>
          <w:szCs w:val="24"/>
        </w:rPr>
        <w:t>Т</w:t>
      </w:r>
      <w:r w:rsidRPr="005730B7">
        <w:rPr>
          <w:sz w:val="24"/>
          <w:szCs w:val="24"/>
        </w:rPr>
        <w:t xml:space="preserve"> – разность удерживающих (</w:t>
      </w:r>
      <w:proofErr w:type="spellStart"/>
      <w:r w:rsidRPr="005730B7">
        <w:rPr>
          <w:sz w:val="24"/>
          <w:szCs w:val="24"/>
        </w:rPr>
        <w:t>Т</w:t>
      </w:r>
      <w:r w:rsidRPr="005730B7">
        <w:rPr>
          <w:sz w:val="24"/>
          <w:szCs w:val="24"/>
          <w:vertAlign w:val="subscript"/>
        </w:rPr>
        <w:t>уд</w:t>
      </w:r>
      <w:proofErr w:type="spellEnd"/>
      <w:r w:rsidRPr="005730B7">
        <w:rPr>
          <w:sz w:val="24"/>
          <w:szCs w:val="24"/>
        </w:rPr>
        <w:t>) и сдвигающих (Т</w:t>
      </w:r>
      <w:r w:rsidRPr="005730B7">
        <w:rPr>
          <w:sz w:val="24"/>
          <w:szCs w:val="24"/>
          <w:vertAlign w:val="subscript"/>
        </w:rPr>
        <w:t>с</w:t>
      </w:r>
      <w:r w:rsidRPr="005730B7">
        <w:rPr>
          <w:sz w:val="24"/>
          <w:szCs w:val="24"/>
        </w:rPr>
        <w:t>) усилий, действующих на блок, кН;</w:t>
      </w:r>
    </w:p>
    <w:p w14:paraId="56B2F5B7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g</w:t>
      </w:r>
      <w:r w:rsidRPr="005730B7">
        <w:rPr>
          <w:sz w:val="24"/>
          <w:szCs w:val="24"/>
        </w:rPr>
        <w:t xml:space="preserve"> – ускорение силы тяжести, м/с</w:t>
      </w:r>
      <w:r w:rsidRPr="005730B7">
        <w:rPr>
          <w:sz w:val="24"/>
          <w:szCs w:val="24"/>
          <w:vertAlign w:val="superscript"/>
        </w:rPr>
        <w:t>2</w:t>
      </w:r>
      <w:r w:rsidRPr="005730B7">
        <w:rPr>
          <w:sz w:val="24"/>
          <w:szCs w:val="24"/>
        </w:rPr>
        <w:t xml:space="preserve">; </w:t>
      </w:r>
    </w:p>
    <w:p w14:paraId="2A894200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R</w:t>
      </w:r>
      <w:r w:rsidRPr="005730B7">
        <w:rPr>
          <w:i/>
          <w:sz w:val="24"/>
          <w:szCs w:val="24"/>
          <w:vertAlign w:val="subscript"/>
          <w:lang w:val="en-US"/>
        </w:rPr>
        <w:t>i</w:t>
      </w:r>
      <w:r w:rsidRPr="005730B7">
        <w:rPr>
          <w:sz w:val="24"/>
          <w:szCs w:val="24"/>
        </w:rPr>
        <w:t xml:space="preserve"> – силы реакции по площадкам поверхности скольже</w:t>
      </w:r>
      <w:r w:rsidRPr="005730B7">
        <w:rPr>
          <w:sz w:val="24"/>
          <w:szCs w:val="24"/>
        </w:rPr>
        <w:softHyphen/>
        <w:t>ния, кН;</w:t>
      </w:r>
    </w:p>
    <w:p w14:paraId="6EB5CFA4" w14:textId="77777777" w:rsidR="00022286" w:rsidRPr="005730B7" w:rsidRDefault="00022286" w:rsidP="0002228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0B7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5730B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Pr="005730B7">
        <w:rPr>
          <w:rFonts w:ascii="Times New Roman" w:hAnsi="Times New Roman" w:cs="Times New Roman"/>
          <w:sz w:val="24"/>
          <w:szCs w:val="24"/>
        </w:rPr>
        <w:t xml:space="preserve"> – сила гидростатического давления, кН;</w:t>
      </w:r>
    </w:p>
    <w:p w14:paraId="4FEBB805" w14:textId="77777777" w:rsidR="00022286" w:rsidRPr="005730B7" w:rsidRDefault="00022286" w:rsidP="0002228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730B7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5730B7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5730B7">
        <w:rPr>
          <w:rFonts w:ascii="Times New Roman" w:hAnsi="Times New Roman" w:cs="Times New Roman"/>
          <w:sz w:val="24"/>
          <w:szCs w:val="24"/>
        </w:rPr>
        <w:t xml:space="preserve"> – силы реакции между смежными блоками (равнодей</w:t>
      </w:r>
      <w:r w:rsidRPr="005730B7">
        <w:rPr>
          <w:rFonts w:ascii="Times New Roman" w:hAnsi="Times New Roman" w:cs="Times New Roman"/>
          <w:sz w:val="24"/>
          <w:szCs w:val="24"/>
        </w:rPr>
        <w:softHyphen/>
        <w:t>ствующие сил трения и сцепления), действующие по боковым поверхностям отдельного блока, т;</w:t>
      </w:r>
    </w:p>
    <w:p w14:paraId="20FF71F5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71"/>
      </w:r>
      <w:r w:rsidRPr="005730B7">
        <w:rPr>
          <w:i/>
          <w:sz w:val="24"/>
          <w:szCs w:val="24"/>
        </w:rPr>
        <w:t xml:space="preserve">, </w:t>
      </w:r>
      <w:r w:rsidRPr="005730B7">
        <w:rPr>
          <w:i/>
          <w:sz w:val="24"/>
          <w:szCs w:val="24"/>
        </w:rPr>
        <w:sym w:font="Symbol" w:char="F071"/>
      </w:r>
      <w:r w:rsidRPr="005730B7">
        <w:rPr>
          <w:i/>
          <w:sz w:val="24"/>
          <w:szCs w:val="24"/>
        </w:rPr>
        <w:t>'</w:t>
      </w:r>
      <w:r w:rsidRPr="005730B7">
        <w:rPr>
          <w:sz w:val="24"/>
          <w:szCs w:val="24"/>
        </w:rPr>
        <w:t xml:space="preserve"> – углы излома поверхности скольжения, градус;</w:t>
      </w:r>
    </w:p>
    <w:p w14:paraId="02C38B31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79"/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>– угол излома поверхности скольжения на границе со слабым слоем, градус;</w:t>
      </w:r>
    </w:p>
    <w:p w14:paraId="22BF7958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73"/>
      </w:r>
      <w:r w:rsidRPr="005730B7">
        <w:rPr>
          <w:i/>
          <w:sz w:val="24"/>
          <w:szCs w:val="24"/>
          <w:vertAlign w:val="subscript"/>
        </w:rPr>
        <w:t>1</w:t>
      </w:r>
      <w:r w:rsidRPr="005730B7">
        <w:rPr>
          <w:i/>
          <w:sz w:val="24"/>
          <w:szCs w:val="24"/>
        </w:rPr>
        <w:t xml:space="preserve">, </w:t>
      </w:r>
      <w:r w:rsidRPr="005730B7">
        <w:rPr>
          <w:i/>
          <w:sz w:val="24"/>
          <w:szCs w:val="24"/>
        </w:rPr>
        <w:sym w:font="Symbol" w:char="F073"/>
      </w:r>
      <w:r w:rsidRPr="005730B7">
        <w:rPr>
          <w:i/>
          <w:sz w:val="24"/>
          <w:szCs w:val="24"/>
          <w:vertAlign w:val="subscript"/>
        </w:rPr>
        <w:t>2</w:t>
      </w:r>
      <w:r w:rsidRPr="005730B7">
        <w:rPr>
          <w:i/>
          <w:sz w:val="24"/>
          <w:szCs w:val="24"/>
        </w:rPr>
        <w:t xml:space="preserve">, </w:t>
      </w:r>
      <w:r w:rsidRPr="005730B7">
        <w:rPr>
          <w:i/>
          <w:sz w:val="24"/>
          <w:szCs w:val="24"/>
        </w:rPr>
        <w:sym w:font="Symbol" w:char="F073"/>
      </w:r>
      <w:r w:rsidRPr="005730B7">
        <w:rPr>
          <w:i/>
          <w:sz w:val="24"/>
          <w:szCs w:val="24"/>
          <w:vertAlign w:val="subscript"/>
        </w:rPr>
        <w:t>3</w:t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>– главные напряжения в массиве горных пород, МПа;</w:t>
      </w:r>
    </w:p>
    <w:p w14:paraId="269EF4B2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74"/>
      </w:r>
      <w:r w:rsidRPr="005730B7">
        <w:rPr>
          <w:sz w:val="24"/>
          <w:szCs w:val="24"/>
        </w:rPr>
        <w:t xml:space="preserve"> – касательные напряжения в массиве горных пород, действующие по заданной площадке, МПа;</w:t>
      </w:r>
    </w:p>
    <w:p w14:paraId="3B1E2555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74"/>
      </w:r>
      <w:r w:rsidRPr="005730B7">
        <w:rPr>
          <w:i/>
          <w:sz w:val="24"/>
          <w:szCs w:val="24"/>
          <w:vertAlign w:val="subscript"/>
          <w:lang w:val="en-US"/>
        </w:rPr>
        <w:t>max</w:t>
      </w:r>
      <w:r w:rsidRPr="005730B7">
        <w:rPr>
          <w:sz w:val="24"/>
          <w:szCs w:val="24"/>
        </w:rPr>
        <w:t xml:space="preserve"> – максимальные касательные напряжения в массиве горных пород, МПа;</w:t>
      </w:r>
    </w:p>
    <w:p w14:paraId="0E8B1176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sym w:font="Symbol" w:char="F074"/>
      </w:r>
      <w:r w:rsidRPr="005730B7">
        <w:rPr>
          <w:i/>
          <w:sz w:val="24"/>
          <w:szCs w:val="24"/>
        </w:rPr>
        <w:t>'</w:t>
      </w:r>
      <w:r w:rsidRPr="005730B7">
        <w:rPr>
          <w:sz w:val="24"/>
          <w:szCs w:val="24"/>
        </w:rPr>
        <w:t xml:space="preserve"> – относительное сопротивление пород сдвигу;</w:t>
      </w:r>
    </w:p>
    <w:p w14:paraId="08299EB5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К</w:t>
      </w:r>
      <w:r w:rsidRPr="005730B7">
        <w:rPr>
          <w:i/>
          <w:sz w:val="24"/>
          <w:szCs w:val="24"/>
          <w:vertAlign w:val="subscript"/>
        </w:rPr>
        <w:t>Ф</w:t>
      </w:r>
      <w:r w:rsidRPr="005730B7">
        <w:rPr>
          <w:sz w:val="24"/>
          <w:szCs w:val="24"/>
        </w:rPr>
        <w:t xml:space="preserve"> – коэффициент фильтрации, м/</w:t>
      </w:r>
      <w:proofErr w:type="spellStart"/>
      <w:r w:rsidRPr="005730B7">
        <w:rPr>
          <w:sz w:val="24"/>
          <w:szCs w:val="24"/>
        </w:rPr>
        <w:t>сут</w:t>
      </w:r>
      <w:proofErr w:type="spellEnd"/>
      <w:r w:rsidRPr="005730B7">
        <w:rPr>
          <w:sz w:val="24"/>
          <w:szCs w:val="24"/>
        </w:rPr>
        <w:t>;</w:t>
      </w:r>
    </w:p>
    <w:p w14:paraId="3FBA3A21" w14:textId="77777777" w:rsidR="00022286" w:rsidRPr="005730B7" w:rsidRDefault="00022286" w:rsidP="0002228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0B7">
        <w:rPr>
          <w:rFonts w:ascii="Times New Roman" w:hAnsi="Times New Roman" w:cs="Times New Roman"/>
          <w:i/>
          <w:sz w:val="24"/>
          <w:szCs w:val="24"/>
        </w:rPr>
        <w:t>ξ</w:t>
      </w:r>
      <w:r w:rsidRPr="005730B7">
        <w:rPr>
          <w:rFonts w:ascii="Times New Roman" w:hAnsi="Times New Roman" w:cs="Times New Roman"/>
          <w:sz w:val="24"/>
          <w:szCs w:val="24"/>
        </w:rPr>
        <w:t xml:space="preserve"> – предельная (критическая) величина относительного смещения по поверхности разрушения;</w:t>
      </w:r>
    </w:p>
    <w:p w14:paraId="6654DC8D" w14:textId="77777777" w:rsidR="00022286" w:rsidRPr="005730B7" w:rsidRDefault="00022286" w:rsidP="00022286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730B7">
        <w:rPr>
          <w:rFonts w:ascii="Times New Roman" w:hAnsi="Times New Roman" w:cs="Times New Roman"/>
          <w:i/>
          <w:sz w:val="24"/>
          <w:szCs w:val="24"/>
        </w:rPr>
        <w:t>υ</w:t>
      </w:r>
      <w:r w:rsidRPr="005730B7">
        <w:rPr>
          <w:rFonts w:ascii="Times New Roman" w:hAnsi="Times New Roman" w:cs="Times New Roman"/>
          <w:i/>
          <w:sz w:val="24"/>
          <w:szCs w:val="24"/>
          <w:vertAlign w:val="subscript"/>
        </w:rPr>
        <w:t>0</w:t>
      </w:r>
      <w:r w:rsidRPr="005730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30B7">
        <w:rPr>
          <w:rFonts w:ascii="Times New Roman" w:hAnsi="Times New Roman" w:cs="Times New Roman"/>
          <w:sz w:val="24"/>
          <w:szCs w:val="24"/>
        </w:rPr>
        <w:t>- скорость смещения, мм/</w:t>
      </w:r>
      <w:proofErr w:type="spellStart"/>
      <w:r w:rsidRPr="005730B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5730B7">
        <w:rPr>
          <w:rFonts w:ascii="Times New Roman" w:hAnsi="Times New Roman" w:cs="Times New Roman"/>
          <w:sz w:val="24"/>
          <w:szCs w:val="24"/>
        </w:rPr>
        <w:t>;</w:t>
      </w:r>
    </w:p>
    <w:p w14:paraId="609E01E2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position w:val="-10"/>
          <w:sz w:val="24"/>
          <w:szCs w:val="24"/>
        </w:rPr>
        <w:object w:dxaOrig="240" w:dyaOrig="300" w14:anchorId="19FB0DC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5pt" o:ole="" fillcolor="window">
            <v:imagedata r:id="rId5" o:title=""/>
          </v:shape>
          <o:OLEObject Type="Embed" ProgID="Equation.3" ShapeID="_x0000_i1025" DrawAspect="Content" ObjectID="_1613394994" r:id="rId6"/>
        </w:object>
      </w:r>
      <w:r w:rsidRPr="005730B7">
        <w:rPr>
          <w:sz w:val="24"/>
          <w:szCs w:val="24"/>
        </w:rPr>
        <w:t xml:space="preserve"> –угол сдвижения, градус;</w:t>
      </w:r>
    </w:p>
    <w:p w14:paraId="28BB3430" w14:textId="77777777" w:rsidR="00022286" w:rsidRPr="005730B7" w:rsidRDefault="00022286" w:rsidP="00022286">
      <w:pPr>
        <w:pStyle w:val="4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 xml:space="preserve">V </w:t>
      </w:r>
      <w:r w:rsidRPr="005730B7">
        <w:rPr>
          <w:sz w:val="24"/>
          <w:szCs w:val="24"/>
        </w:rPr>
        <w:t>– скорость распространения сейсмических колебаний, м/с;</w:t>
      </w:r>
    </w:p>
    <w:p w14:paraId="30CDDD4C" w14:textId="77777777" w:rsidR="00022286" w:rsidRPr="005730B7" w:rsidRDefault="00022286" w:rsidP="00022286">
      <w:pPr>
        <w:pStyle w:val="170"/>
        <w:spacing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А</w:t>
      </w:r>
      <w:r w:rsidRPr="005730B7">
        <w:rPr>
          <w:sz w:val="24"/>
          <w:szCs w:val="24"/>
        </w:rPr>
        <w:t xml:space="preserve"> – амплитуда сейсмических колебаний, м;</w:t>
      </w:r>
    </w:p>
    <w:p w14:paraId="64AF6780" w14:textId="77777777" w:rsidR="00022286" w:rsidRPr="005730B7" w:rsidRDefault="00022286" w:rsidP="00022286">
      <w:pPr>
        <w:pStyle w:val="170"/>
        <w:spacing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а</w:t>
      </w:r>
      <w:r w:rsidRPr="005730B7">
        <w:rPr>
          <w:i/>
          <w:sz w:val="24"/>
          <w:szCs w:val="24"/>
          <w:vertAlign w:val="subscript"/>
        </w:rPr>
        <w:t>с</w:t>
      </w:r>
      <w:r w:rsidRPr="005730B7">
        <w:rPr>
          <w:sz w:val="24"/>
          <w:szCs w:val="24"/>
        </w:rPr>
        <w:t xml:space="preserve"> – ускорение сейсмических колебаний, м/с</w:t>
      </w:r>
      <w:r w:rsidRPr="005730B7">
        <w:rPr>
          <w:sz w:val="24"/>
          <w:szCs w:val="24"/>
          <w:vertAlign w:val="superscript"/>
        </w:rPr>
        <w:t>2</w:t>
      </w:r>
      <w:r w:rsidRPr="005730B7">
        <w:rPr>
          <w:sz w:val="24"/>
          <w:szCs w:val="24"/>
        </w:rPr>
        <w:t>;</w:t>
      </w:r>
    </w:p>
    <w:p w14:paraId="382290DD" w14:textId="77777777" w:rsidR="00022286" w:rsidRPr="005730B7" w:rsidRDefault="00022286" w:rsidP="00022286">
      <w:pPr>
        <w:pStyle w:val="170"/>
        <w:shd w:val="clear" w:color="auto" w:fill="auto"/>
        <w:spacing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V</w:t>
      </w:r>
      <w:r w:rsidRPr="005730B7">
        <w:rPr>
          <w:i/>
          <w:sz w:val="24"/>
          <w:szCs w:val="24"/>
          <w:vertAlign w:val="subscript"/>
          <w:lang w:val="en-US"/>
        </w:rPr>
        <w:t>K</w:t>
      </w:r>
      <w:r w:rsidRPr="005730B7">
        <w:rPr>
          <w:sz w:val="24"/>
          <w:szCs w:val="24"/>
        </w:rPr>
        <w:t xml:space="preserve"> – конечная скорость движения обломка породы при падении на берму, м/с;</w:t>
      </w:r>
    </w:p>
    <w:p w14:paraId="211C2F53" w14:textId="77777777" w:rsidR="00022286" w:rsidRPr="005730B7" w:rsidRDefault="00022286" w:rsidP="00022286">
      <w:pPr>
        <w:pStyle w:val="170"/>
        <w:shd w:val="clear" w:color="auto" w:fill="auto"/>
        <w:spacing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S</w:t>
      </w:r>
      <w:r w:rsidRPr="005730B7">
        <w:rPr>
          <w:i/>
          <w:sz w:val="24"/>
          <w:szCs w:val="24"/>
          <w:vertAlign w:val="subscript"/>
          <w:lang w:val="en-US"/>
        </w:rPr>
        <w:t>B</w:t>
      </w:r>
      <w:r w:rsidRPr="005730B7">
        <w:rPr>
          <w:sz w:val="24"/>
          <w:szCs w:val="24"/>
        </w:rPr>
        <w:t xml:space="preserve"> – площадь обводненной части призмы возможного обрушения, м</w:t>
      </w:r>
      <w:r w:rsidRPr="005730B7">
        <w:rPr>
          <w:sz w:val="24"/>
          <w:szCs w:val="24"/>
          <w:vertAlign w:val="superscript"/>
        </w:rPr>
        <w:t>2</w:t>
      </w:r>
      <w:r w:rsidRPr="005730B7">
        <w:rPr>
          <w:sz w:val="24"/>
          <w:szCs w:val="24"/>
        </w:rPr>
        <w:t xml:space="preserve">; </w:t>
      </w:r>
    </w:p>
    <w:p w14:paraId="5150501A" w14:textId="77777777" w:rsidR="00022286" w:rsidRPr="005730B7" w:rsidRDefault="00022286" w:rsidP="00022286">
      <w:pPr>
        <w:pStyle w:val="170"/>
        <w:shd w:val="clear" w:color="auto" w:fill="auto"/>
        <w:spacing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L</w:t>
      </w:r>
      <w:r w:rsidRPr="005730B7">
        <w:rPr>
          <w:i/>
          <w:sz w:val="24"/>
          <w:szCs w:val="24"/>
          <w:vertAlign w:val="subscript"/>
          <w:lang w:val="en-US"/>
        </w:rPr>
        <w:t>i</w:t>
      </w:r>
      <w:r w:rsidRPr="005730B7">
        <w:rPr>
          <w:sz w:val="24"/>
          <w:szCs w:val="24"/>
        </w:rPr>
        <w:t xml:space="preserve"> – протяженность </w:t>
      </w:r>
      <w:proofErr w:type="spellStart"/>
      <w:r w:rsidRPr="005730B7">
        <w:rPr>
          <w:sz w:val="24"/>
          <w:szCs w:val="24"/>
          <w:lang w:val="en-US"/>
        </w:rPr>
        <w:t>i</w:t>
      </w:r>
      <w:proofErr w:type="spellEnd"/>
      <w:r w:rsidRPr="005730B7">
        <w:rPr>
          <w:sz w:val="24"/>
          <w:szCs w:val="24"/>
        </w:rPr>
        <w:t>-го наклонного участка потенциальной поверхности скольжения, м;</w:t>
      </w:r>
    </w:p>
    <w:p w14:paraId="111DE431" w14:textId="77777777" w:rsidR="00022286" w:rsidRPr="005730B7" w:rsidRDefault="00022286" w:rsidP="00022286">
      <w:pPr>
        <w:pStyle w:val="101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а</w:t>
      </w:r>
      <w:r w:rsidRPr="005730B7">
        <w:rPr>
          <w:sz w:val="24"/>
          <w:szCs w:val="24"/>
        </w:rPr>
        <w:t xml:space="preserve"> – расстояние между наклонными трещинами отдельности, м;</w:t>
      </w:r>
    </w:p>
    <w:p w14:paraId="42C7F11C" w14:textId="77777777" w:rsidR="00022286" w:rsidRPr="005730B7" w:rsidRDefault="00022286" w:rsidP="00022286">
      <w:pPr>
        <w:pStyle w:val="101"/>
        <w:shd w:val="clear" w:color="auto" w:fill="auto"/>
        <w:spacing w:before="0" w:after="0"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b</w:t>
      </w:r>
      <w:r w:rsidRPr="005730B7">
        <w:rPr>
          <w:sz w:val="24"/>
          <w:szCs w:val="24"/>
        </w:rPr>
        <w:t xml:space="preserve"> – расстояние между вертикальными трещинами, м;</w:t>
      </w:r>
    </w:p>
    <w:p w14:paraId="0B7999B0" w14:textId="77777777" w:rsidR="00022286" w:rsidRPr="005730B7" w:rsidRDefault="00022286" w:rsidP="00022286">
      <w:pPr>
        <w:pStyle w:val="170"/>
        <w:shd w:val="clear" w:color="auto" w:fill="auto"/>
        <w:spacing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  <w:lang w:val="en-US"/>
        </w:rPr>
        <w:t>J</w:t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>– угол наклона депрессионной кривой, градус;</w:t>
      </w:r>
    </w:p>
    <w:p w14:paraId="5309B899" w14:textId="77777777" w:rsidR="00022286" w:rsidRPr="005730B7" w:rsidRDefault="00022286" w:rsidP="00022286">
      <w:pPr>
        <w:pStyle w:val="170"/>
        <w:shd w:val="clear" w:color="auto" w:fill="auto"/>
        <w:spacing w:line="276" w:lineRule="auto"/>
        <w:ind w:left="426" w:hanging="426"/>
        <w:jc w:val="both"/>
        <w:rPr>
          <w:sz w:val="24"/>
          <w:szCs w:val="24"/>
        </w:rPr>
      </w:pPr>
      <w:r w:rsidRPr="005730B7">
        <w:rPr>
          <w:i/>
          <w:sz w:val="24"/>
          <w:szCs w:val="24"/>
        </w:rPr>
        <w:t>α</w:t>
      </w:r>
      <w:r w:rsidRPr="005730B7">
        <w:rPr>
          <w:i/>
          <w:sz w:val="24"/>
          <w:szCs w:val="24"/>
          <w:vertAlign w:val="subscript"/>
        </w:rPr>
        <w:t>ест</w:t>
      </w:r>
      <w:r w:rsidRPr="005730B7">
        <w:rPr>
          <w:i/>
          <w:sz w:val="24"/>
          <w:szCs w:val="24"/>
        </w:rPr>
        <w:t xml:space="preserve"> </w:t>
      </w:r>
      <w:r w:rsidRPr="005730B7">
        <w:rPr>
          <w:sz w:val="24"/>
          <w:szCs w:val="24"/>
        </w:rPr>
        <w:t>- угол естественного откоса горных пород, градус.</w:t>
      </w:r>
    </w:p>
    <w:p w14:paraId="60860D3C" w14:textId="77777777" w:rsidR="00C3318F" w:rsidRDefault="00C3318F"/>
    <w:sectPr w:rsidR="00C33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7BC"/>
    <w:rsid w:val="000035A2"/>
    <w:rsid w:val="000111F0"/>
    <w:rsid w:val="00014195"/>
    <w:rsid w:val="00022286"/>
    <w:rsid w:val="00037A16"/>
    <w:rsid w:val="000660BC"/>
    <w:rsid w:val="0007395C"/>
    <w:rsid w:val="00095290"/>
    <w:rsid w:val="000B1563"/>
    <w:rsid w:val="000B7C0C"/>
    <w:rsid w:val="000C03A2"/>
    <w:rsid w:val="000D1622"/>
    <w:rsid w:val="000D1B7E"/>
    <w:rsid w:val="000D5FAA"/>
    <w:rsid w:val="00103239"/>
    <w:rsid w:val="00112C24"/>
    <w:rsid w:val="001174FF"/>
    <w:rsid w:val="001646D6"/>
    <w:rsid w:val="00170DB8"/>
    <w:rsid w:val="00190FA9"/>
    <w:rsid w:val="001A1C65"/>
    <w:rsid w:val="001A42DA"/>
    <w:rsid w:val="001B04D6"/>
    <w:rsid w:val="001B75F8"/>
    <w:rsid w:val="001C6347"/>
    <w:rsid w:val="001D1830"/>
    <w:rsid w:val="001E2258"/>
    <w:rsid w:val="00201939"/>
    <w:rsid w:val="00201F6C"/>
    <w:rsid w:val="002176BB"/>
    <w:rsid w:val="002256F4"/>
    <w:rsid w:val="002407EE"/>
    <w:rsid w:val="002457F1"/>
    <w:rsid w:val="002550D9"/>
    <w:rsid w:val="00274B53"/>
    <w:rsid w:val="002752C8"/>
    <w:rsid w:val="0027608C"/>
    <w:rsid w:val="00281910"/>
    <w:rsid w:val="002855BD"/>
    <w:rsid w:val="00287242"/>
    <w:rsid w:val="002A03E5"/>
    <w:rsid w:val="002A26F8"/>
    <w:rsid w:val="002B3077"/>
    <w:rsid w:val="002B5F1A"/>
    <w:rsid w:val="002D038C"/>
    <w:rsid w:val="002E6212"/>
    <w:rsid w:val="002E6A42"/>
    <w:rsid w:val="002E7E82"/>
    <w:rsid w:val="002F4966"/>
    <w:rsid w:val="00311C60"/>
    <w:rsid w:val="00315280"/>
    <w:rsid w:val="00315853"/>
    <w:rsid w:val="0031781F"/>
    <w:rsid w:val="003239ED"/>
    <w:rsid w:val="00344939"/>
    <w:rsid w:val="00347320"/>
    <w:rsid w:val="00352F4A"/>
    <w:rsid w:val="00356500"/>
    <w:rsid w:val="003567CB"/>
    <w:rsid w:val="003608C6"/>
    <w:rsid w:val="0036297A"/>
    <w:rsid w:val="00364461"/>
    <w:rsid w:val="0038254D"/>
    <w:rsid w:val="003825DB"/>
    <w:rsid w:val="00383ADE"/>
    <w:rsid w:val="00384D5A"/>
    <w:rsid w:val="00393FDC"/>
    <w:rsid w:val="00396E48"/>
    <w:rsid w:val="003A4983"/>
    <w:rsid w:val="003A4C5C"/>
    <w:rsid w:val="003B0949"/>
    <w:rsid w:val="003D65DF"/>
    <w:rsid w:val="003F04FC"/>
    <w:rsid w:val="003F43F3"/>
    <w:rsid w:val="004064A0"/>
    <w:rsid w:val="00415A4D"/>
    <w:rsid w:val="0046064F"/>
    <w:rsid w:val="00491B09"/>
    <w:rsid w:val="00492B2F"/>
    <w:rsid w:val="00494D3A"/>
    <w:rsid w:val="004A05F8"/>
    <w:rsid w:val="004A1174"/>
    <w:rsid w:val="004A7696"/>
    <w:rsid w:val="004D4157"/>
    <w:rsid w:val="004E1EF5"/>
    <w:rsid w:val="004E7067"/>
    <w:rsid w:val="004F6CE1"/>
    <w:rsid w:val="00506298"/>
    <w:rsid w:val="005373F4"/>
    <w:rsid w:val="00550EBD"/>
    <w:rsid w:val="00552452"/>
    <w:rsid w:val="0055700E"/>
    <w:rsid w:val="005622DA"/>
    <w:rsid w:val="00583D6D"/>
    <w:rsid w:val="00595D9D"/>
    <w:rsid w:val="00596B07"/>
    <w:rsid w:val="005B1C7B"/>
    <w:rsid w:val="005B459B"/>
    <w:rsid w:val="005C1803"/>
    <w:rsid w:val="005D41AE"/>
    <w:rsid w:val="005D57F9"/>
    <w:rsid w:val="005E2D95"/>
    <w:rsid w:val="005E4100"/>
    <w:rsid w:val="005E518B"/>
    <w:rsid w:val="006018EB"/>
    <w:rsid w:val="00676EBF"/>
    <w:rsid w:val="006919ED"/>
    <w:rsid w:val="0069403D"/>
    <w:rsid w:val="00695686"/>
    <w:rsid w:val="006B53AB"/>
    <w:rsid w:val="006E4DC2"/>
    <w:rsid w:val="006F109B"/>
    <w:rsid w:val="006F6212"/>
    <w:rsid w:val="007075FA"/>
    <w:rsid w:val="0072083A"/>
    <w:rsid w:val="00721E37"/>
    <w:rsid w:val="00725256"/>
    <w:rsid w:val="00731178"/>
    <w:rsid w:val="00731475"/>
    <w:rsid w:val="00737DFC"/>
    <w:rsid w:val="00744042"/>
    <w:rsid w:val="00767B53"/>
    <w:rsid w:val="0077100C"/>
    <w:rsid w:val="0077436E"/>
    <w:rsid w:val="007813F8"/>
    <w:rsid w:val="00782D8F"/>
    <w:rsid w:val="00783743"/>
    <w:rsid w:val="00791A23"/>
    <w:rsid w:val="0079711D"/>
    <w:rsid w:val="007A7AEC"/>
    <w:rsid w:val="007B4455"/>
    <w:rsid w:val="007B72C7"/>
    <w:rsid w:val="007C147E"/>
    <w:rsid w:val="007C5409"/>
    <w:rsid w:val="007C7E2A"/>
    <w:rsid w:val="007D04EA"/>
    <w:rsid w:val="007D3A47"/>
    <w:rsid w:val="007D717D"/>
    <w:rsid w:val="007E13E8"/>
    <w:rsid w:val="007E38FF"/>
    <w:rsid w:val="007E54E0"/>
    <w:rsid w:val="007F1C7A"/>
    <w:rsid w:val="00837C3E"/>
    <w:rsid w:val="00841868"/>
    <w:rsid w:val="00843D68"/>
    <w:rsid w:val="0085248C"/>
    <w:rsid w:val="008665BC"/>
    <w:rsid w:val="00882A41"/>
    <w:rsid w:val="008A08BE"/>
    <w:rsid w:val="008A14ED"/>
    <w:rsid w:val="008A3933"/>
    <w:rsid w:val="008B28AF"/>
    <w:rsid w:val="008C262D"/>
    <w:rsid w:val="008E190A"/>
    <w:rsid w:val="008F05E4"/>
    <w:rsid w:val="008F48AC"/>
    <w:rsid w:val="00902714"/>
    <w:rsid w:val="009219DF"/>
    <w:rsid w:val="00942919"/>
    <w:rsid w:val="00951AFB"/>
    <w:rsid w:val="00953174"/>
    <w:rsid w:val="0095690E"/>
    <w:rsid w:val="00960E84"/>
    <w:rsid w:val="00963124"/>
    <w:rsid w:val="009708F5"/>
    <w:rsid w:val="00974148"/>
    <w:rsid w:val="00983D33"/>
    <w:rsid w:val="009943DF"/>
    <w:rsid w:val="009A1FFF"/>
    <w:rsid w:val="009A3258"/>
    <w:rsid w:val="009B21F0"/>
    <w:rsid w:val="009C1E9C"/>
    <w:rsid w:val="009C48D9"/>
    <w:rsid w:val="009E1BF1"/>
    <w:rsid w:val="00A03779"/>
    <w:rsid w:val="00A26AC7"/>
    <w:rsid w:val="00A27757"/>
    <w:rsid w:val="00A33AA8"/>
    <w:rsid w:val="00A3694A"/>
    <w:rsid w:val="00A404D5"/>
    <w:rsid w:val="00A40893"/>
    <w:rsid w:val="00A71906"/>
    <w:rsid w:val="00A84205"/>
    <w:rsid w:val="00A91958"/>
    <w:rsid w:val="00A9498A"/>
    <w:rsid w:val="00A95142"/>
    <w:rsid w:val="00AA23FF"/>
    <w:rsid w:val="00AD6EED"/>
    <w:rsid w:val="00AE163C"/>
    <w:rsid w:val="00B017CA"/>
    <w:rsid w:val="00B01FBA"/>
    <w:rsid w:val="00B04D6F"/>
    <w:rsid w:val="00B1055E"/>
    <w:rsid w:val="00B15C9B"/>
    <w:rsid w:val="00B2010E"/>
    <w:rsid w:val="00B2105A"/>
    <w:rsid w:val="00B273CC"/>
    <w:rsid w:val="00B351F7"/>
    <w:rsid w:val="00B4329B"/>
    <w:rsid w:val="00B613FB"/>
    <w:rsid w:val="00B627BC"/>
    <w:rsid w:val="00B6317D"/>
    <w:rsid w:val="00B73F5D"/>
    <w:rsid w:val="00B74F1E"/>
    <w:rsid w:val="00B8112C"/>
    <w:rsid w:val="00B90C76"/>
    <w:rsid w:val="00BA0A90"/>
    <w:rsid w:val="00BA262F"/>
    <w:rsid w:val="00BB5529"/>
    <w:rsid w:val="00BC67BA"/>
    <w:rsid w:val="00BC7C90"/>
    <w:rsid w:val="00BD249D"/>
    <w:rsid w:val="00BF4022"/>
    <w:rsid w:val="00C10AC9"/>
    <w:rsid w:val="00C135F4"/>
    <w:rsid w:val="00C228EF"/>
    <w:rsid w:val="00C3318F"/>
    <w:rsid w:val="00C567D0"/>
    <w:rsid w:val="00C56DFB"/>
    <w:rsid w:val="00C82ABC"/>
    <w:rsid w:val="00C90226"/>
    <w:rsid w:val="00C96362"/>
    <w:rsid w:val="00C97869"/>
    <w:rsid w:val="00CB02DE"/>
    <w:rsid w:val="00CB0839"/>
    <w:rsid w:val="00CB4A7A"/>
    <w:rsid w:val="00CD5778"/>
    <w:rsid w:val="00CE679E"/>
    <w:rsid w:val="00D00888"/>
    <w:rsid w:val="00D16BF8"/>
    <w:rsid w:val="00D309D4"/>
    <w:rsid w:val="00D30F1E"/>
    <w:rsid w:val="00D41621"/>
    <w:rsid w:val="00D67769"/>
    <w:rsid w:val="00D7059B"/>
    <w:rsid w:val="00D72AA4"/>
    <w:rsid w:val="00D8443D"/>
    <w:rsid w:val="00D91C2B"/>
    <w:rsid w:val="00DA52DB"/>
    <w:rsid w:val="00DB2B22"/>
    <w:rsid w:val="00DD10C0"/>
    <w:rsid w:val="00DD22F6"/>
    <w:rsid w:val="00DD6E54"/>
    <w:rsid w:val="00DD7062"/>
    <w:rsid w:val="00DE09B8"/>
    <w:rsid w:val="00DE2566"/>
    <w:rsid w:val="00DF07E3"/>
    <w:rsid w:val="00DF1BF8"/>
    <w:rsid w:val="00E30BBB"/>
    <w:rsid w:val="00E32AC0"/>
    <w:rsid w:val="00E33E64"/>
    <w:rsid w:val="00E36234"/>
    <w:rsid w:val="00E4028C"/>
    <w:rsid w:val="00E43509"/>
    <w:rsid w:val="00E44853"/>
    <w:rsid w:val="00E66AB5"/>
    <w:rsid w:val="00E7349D"/>
    <w:rsid w:val="00E747D3"/>
    <w:rsid w:val="00E92031"/>
    <w:rsid w:val="00E92773"/>
    <w:rsid w:val="00EA32D6"/>
    <w:rsid w:val="00EC0B66"/>
    <w:rsid w:val="00ED2A1D"/>
    <w:rsid w:val="00EE1927"/>
    <w:rsid w:val="00EE4C84"/>
    <w:rsid w:val="00EE6CD7"/>
    <w:rsid w:val="00F02A71"/>
    <w:rsid w:val="00F158FF"/>
    <w:rsid w:val="00F321EE"/>
    <w:rsid w:val="00F55A09"/>
    <w:rsid w:val="00F568D7"/>
    <w:rsid w:val="00F6490D"/>
    <w:rsid w:val="00F738B0"/>
    <w:rsid w:val="00F8105D"/>
    <w:rsid w:val="00F95842"/>
    <w:rsid w:val="00F95EDF"/>
    <w:rsid w:val="00FA7AEF"/>
    <w:rsid w:val="00FB1E33"/>
    <w:rsid w:val="00FC4D80"/>
    <w:rsid w:val="00FC6872"/>
    <w:rsid w:val="00FD3EAF"/>
    <w:rsid w:val="00FD7677"/>
    <w:rsid w:val="00FE4137"/>
    <w:rsid w:val="00FE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C2D8"/>
  <w15:chartTrackingRefBased/>
  <w15:docId w15:val="{3FF68711-F1B6-401D-A982-EFD589D7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286"/>
  </w:style>
  <w:style w:type="paragraph" w:styleId="1">
    <w:name w:val="heading 1"/>
    <w:basedOn w:val="a"/>
    <w:next w:val="a"/>
    <w:link w:val="10"/>
    <w:uiPriority w:val="9"/>
    <w:qFormat/>
    <w:rsid w:val="000222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2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4">
    <w:name w:val="Основной текст4"/>
    <w:basedOn w:val="a"/>
    <w:rsid w:val="00022286"/>
    <w:pPr>
      <w:shd w:val="clear" w:color="auto" w:fill="FFFFFF"/>
      <w:spacing w:before="180" w:after="300" w:line="335" w:lineRule="exact"/>
      <w:ind w:hanging="3560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100">
    <w:name w:val="Основной текст (10)_"/>
    <w:basedOn w:val="a0"/>
    <w:link w:val="101"/>
    <w:locked/>
    <w:rsid w:val="0002228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22286"/>
    <w:pPr>
      <w:shd w:val="clear" w:color="auto" w:fill="FFFFFF"/>
      <w:spacing w:before="240" w:after="540" w:line="240" w:lineRule="atLeast"/>
    </w:pPr>
    <w:rPr>
      <w:rFonts w:ascii="Times New Roman" w:hAnsi="Times New Roman" w:cs="Times New Roman"/>
      <w:sz w:val="21"/>
      <w:szCs w:val="21"/>
    </w:rPr>
  </w:style>
  <w:style w:type="character" w:customStyle="1" w:styleId="17">
    <w:name w:val="Основной текст (17)_"/>
    <w:basedOn w:val="a0"/>
    <w:link w:val="170"/>
    <w:locked/>
    <w:rsid w:val="0002228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22286"/>
    <w:pPr>
      <w:shd w:val="clear" w:color="auto" w:fill="FFFFFF"/>
      <w:spacing w:after="0" w:line="387" w:lineRule="exact"/>
      <w:ind w:firstLine="660"/>
    </w:pPr>
    <w:rPr>
      <w:rFonts w:ascii="Times New Roman" w:hAnsi="Times New Roman" w:cs="Times New Roman"/>
      <w:sz w:val="21"/>
      <w:szCs w:val="21"/>
    </w:rPr>
  </w:style>
  <w:style w:type="paragraph" w:styleId="a3">
    <w:name w:val="TOC Heading"/>
    <w:basedOn w:val="1"/>
    <w:next w:val="a"/>
    <w:uiPriority w:val="39"/>
    <w:unhideWhenUsed/>
    <w:qFormat/>
    <w:rsid w:val="009A1FF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A1FFF"/>
    <w:pPr>
      <w:spacing w:after="100"/>
    </w:pPr>
  </w:style>
  <w:style w:type="character" w:styleId="a4">
    <w:name w:val="Hyperlink"/>
    <w:basedOn w:val="a0"/>
    <w:uiPriority w:val="99"/>
    <w:unhideWhenUsed/>
    <w:rsid w:val="009A1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9A814-753B-47CC-9179-D3B213127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2</cp:revision>
  <dcterms:created xsi:type="dcterms:W3CDTF">2019-03-06T13:30:00Z</dcterms:created>
  <dcterms:modified xsi:type="dcterms:W3CDTF">2019-03-06T13:30:00Z</dcterms:modified>
</cp:coreProperties>
</file>